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Overlap w:val="never"/>
        <w:tblW w:w="15429" w:type="dxa"/>
        <w:tblLayout w:type="fixed"/>
        <w:tblLook w:val="01E0" w:firstRow="1" w:lastRow="1" w:firstColumn="1" w:lastColumn="1" w:noHBand="0" w:noVBand="0"/>
      </w:tblPr>
      <w:tblGrid>
        <w:gridCol w:w="8"/>
        <w:gridCol w:w="5673"/>
        <w:gridCol w:w="1133"/>
        <w:gridCol w:w="1247"/>
        <w:gridCol w:w="1191"/>
        <w:gridCol w:w="736"/>
        <w:gridCol w:w="1133"/>
        <w:gridCol w:w="2154"/>
        <w:gridCol w:w="2146"/>
        <w:gridCol w:w="8"/>
      </w:tblGrid>
      <w:tr w:rsidR="00091B98" w:rsidRPr="006D4C86" w:rsidTr="00436DE0">
        <w:trPr>
          <w:gridAfter w:val="1"/>
          <w:wAfter w:w="8" w:type="dxa"/>
        </w:trPr>
        <w:tc>
          <w:tcPr>
            <w:tcW w:w="925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091B98" w:rsidRDefault="00091B98" w:rsidP="00436DE0">
            <w:pPr>
              <w:spacing w:line="1" w:lineRule="auto"/>
              <w:jc w:val="both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  <w:p w:rsidR="00091B98" w:rsidRDefault="00091B98" w:rsidP="00436DE0">
            <w:pPr>
              <w:spacing w:line="1" w:lineRule="auto"/>
              <w:jc w:val="both"/>
              <w:rPr>
                <w:rFonts w:ascii="Times New Roman" w:hAnsi="Times New Roman" w:cs="Times New Roman"/>
              </w:rPr>
            </w:pPr>
          </w:p>
          <w:p w:rsidR="00091B98" w:rsidRDefault="00091B98" w:rsidP="00436DE0">
            <w:pPr>
              <w:spacing w:line="1" w:lineRule="auto"/>
              <w:jc w:val="both"/>
              <w:rPr>
                <w:rFonts w:ascii="Times New Roman" w:hAnsi="Times New Roman" w:cs="Times New Roman"/>
              </w:rPr>
            </w:pPr>
          </w:p>
          <w:p w:rsidR="00091B98" w:rsidRPr="006D4C86" w:rsidRDefault="00091B98" w:rsidP="00436DE0">
            <w:pPr>
              <w:spacing w:line="1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6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6168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168"/>
            </w:tblGrid>
            <w:tr w:rsidR="00091B98" w:rsidRPr="006D4C86" w:rsidTr="00436DE0">
              <w:tc>
                <w:tcPr>
                  <w:tcW w:w="6168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091B98" w:rsidRPr="005D6B47" w:rsidRDefault="00091B98" w:rsidP="00436DE0">
                  <w:pPr>
                    <w:spacing w:after="0"/>
                    <w:ind w:left="709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                                  Приложение 8</w:t>
                  </w:r>
                </w:p>
                <w:p w:rsidR="00091B98" w:rsidRPr="005D6B47" w:rsidRDefault="00091B98" w:rsidP="00436DE0">
                  <w:pPr>
                    <w:spacing w:after="0"/>
                    <w:ind w:left="709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</w:t>
                  </w:r>
                  <w:r w:rsidRPr="005D6B47">
                    <w:rPr>
                      <w:rFonts w:ascii="Times New Roman" w:hAnsi="Times New Roman"/>
                      <w:sz w:val="24"/>
                      <w:szCs w:val="24"/>
                    </w:rPr>
                    <w:t>к Решению Думы города Ханты-Мансийска</w:t>
                  </w:r>
                </w:p>
                <w:p w:rsidR="00091B98" w:rsidRPr="005D6B47" w:rsidRDefault="00091B98" w:rsidP="00436DE0">
                  <w:pPr>
                    <w:spacing w:after="0"/>
                    <w:ind w:left="709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    </w:t>
                  </w:r>
                  <w:r w:rsidRPr="005D6B47">
                    <w:rPr>
                      <w:rFonts w:ascii="Times New Roman" w:hAnsi="Times New Roman"/>
                      <w:sz w:val="24"/>
                      <w:szCs w:val="24"/>
                    </w:rPr>
                    <w:t>от 26 декабря 2024 года № 280-</w:t>
                  </w:r>
                  <w:r w:rsidRPr="005D6B47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VII</w:t>
                  </w:r>
                  <w:r w:rsidRPr="005D6B47">
                    <w:rPr>
                      <w:rFonts w:ascii="Times New Roman" w:hAnsi="Times New Roman"/>
                      <w:sz w:val="24"/>
                      <w:szCs w:val="24"/>
                    </w:rPr>
                    <w:t xml:space="preserve"> РД</w:t>
                  </w:r>
                </w:p>
                <w:p w:rsidR="00091B98" w:rsidRPr="006D4C86" w:rsidRDefault="00091B98" w:rsidP="00436DE0">
                  <w:pPr>
                    <w:spacing w:after="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091B98" w:rsidRPr="006D4C86" w:rsidRDefault="00091B98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</w:tr>
      <w:tr w:rsidR="00091B98" w:rsidRPr="006D4C86" w:rsidTr="00436DE0">
        <w:tblPrEx>
          <w:jc w:val="center"/>
          <w:tblCellMar>
            <w:left w:w="0" w:type="dxa"/>
            <w:right w:w="0" w:type="dxa"/>
          </w:tblCellMar>
        </w:tblPrEx>
        <w:trPr>
          <w:gridAfter w:val="1"/>
          <w:wAfter w:w="8" w:type="dxa"/>
          <w:jc w:val="center"/>
        </w:trPr>
        <w:tc>
          <w:tcPr>
            <w:tcW w:w="15421" w:type="dxa"/>
            <w:gridSpan w:val="9"/>
            <w:tcMar>
              <w:top w:w="0" w:type="dxa"/>
              <w:left w:w="0" w:type="dxa"/>
              <w:bottom w:w="560" w:type="dxa"/>
              <w:right w:w="0" w:type="dxa"/>
            </w:tcMar>
          </w:tcPr>
          <w:p w:rsidR="00091B98" w:rsidRPr="006D4C86" w:rsidRDefault="00091B98" w:rsidP="00436DE0">
            <w:pPr>
              <w:ind w:firstLine="420"/>
              <w:jc w:val="center"/>
              <w:rPr>
                <w:rFonts w:ascii="Times New Roman" w:hAnsi="Times New Roman" w:cs="Times New Roman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Распределение бюджетных ассигнований бюджета города Ханты-Мансийска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плановый период 2026 и 2027 годов</w:t>
            </w:r>
          </w:p>
        </w:tc>
      </w:tr>
      <w:tr w:rsidR="00091B98" w:rsidRPr="006D4C86" w:rsidTr="00436DE0">
        <w:tblPrEx>
          <w:jc w:val="right"/>
          <w:tblCellMar>
            <w:left w:w="0" w:type="dxa"/>
            <w:right w:w="0" w:type="dxa"/>
          </w:tblCellMar>
        </w:tblPrEx>
        <w:trPr>
          <w:gridAfter w:val="1"/>
          <w:wAfter w:w="8" w:type="dxa"/>
          <w:jc w:val="right"/>
        </w:trPr>
        <w:tc>
          <w:tcPr>
            <w:tcW w:w="15421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рублей</w:t>
            </w:r>
          </w:p>
        </w:tc>
      </w:tr>
      <w:tr w:rsidR="00091B98" w:rsidRPr="006D4C86" w:rsidTr="00436DE0">
        <w:trPr>
          <w:gridBefore w:val="1"/>
          <w:wBefore w:w="8" w:type="dxa"/>
          <w:trHeight w:val="450"/>
          <w:tblHeader/>
        </w:trPr>
        <w:tc>
          <w:tcPr>
            <w:tcW w:w="567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552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523"/>
            </w:tblGrid>
            <w:tr w:rsidR="00091B98" w:rsidRPr="006D4C86" w:rsidTr="00436DE0">
              <w:trPr>
                <w:jc w:val="center"/>
              </w:trPr>
              <w:tc>
                <w:tcPr>
                  <w:tcW w:w="552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1B98" w:rsidRPr="006D4C86" w:rsidRDefault="00091B98" w:rsidP="00436D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Наименование</w:t>
                  </w:r>
                </w:p>
              </w:tc>
            </w:tr>
          </w:tbl>
          <w:p w:rsidR="00091B98" w:rsidRPr="006D4C86" w:rsidRDefault="00091B98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9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3"/>
            </w:tblGrid>
            <w:tr w:rsidR="00091B98" w:rsidRPr="006D4C86" w:rsidTr="00436DE0">
              <w:trPr>
                <w:jc w:val="center"/>
              </w:trPr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1B98" w:rsidRPr="006D4C86" w:rsidRDefault="00091B98" w:rsidP="00436D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Раздел</w:t>
                  </w:r>
                </w:p>
              </w:tc>
            </w:tr>
          </w:tbl>
          <w:p w:rsidR="00091B98" w:rsidRPr="006D4C86" w:rsidRDefault="00091B98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97"/>
            </w:tblGrid>
            <w:tr w:rsidR="00091B98" w:rsidRPr="006D4C86" w:rsidTr="00436DE0">
              <w:trPr>
                <w:jc w:val="center"/>
              </w:trPr>
              <w:tc>
                <w:tcPr>
                  <w:tcW w:w="1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1B98" w:rsidRPr="006D4C86" w:rsidRDefault="00091B98" w:rsidP="00436D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Подраздел</w:t>
                  </w:r>
                </w:p>
              </w:tc>
            </w:tr>
          </w:tbl>
          <w:p w:rsidR="00091B98" w:rsidRPr="006D4C86" w:rsidRDefault="00091B98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77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77"/>
            </w:tblGrid>
            <w:tr w:rsidR="00091B98" w:rsidRPr="006D4C86" w:rsidTr="00436DE0">
              <w:trPr>
                <w:jc w:val="center"/>
              </w:trPr>
              <w:tc>
                <w:tcPr>
                  <w:tcW w:w="17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1B98" w:rsidRPr="006D4C86" w:rsidRDefault="00091B98" w:rsidP="00436D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Целеваястатья расходов (ЦСР)</w:t>
                  </w:r>
                </w:p>
              </w:tc>
            </w:tr>
          </w:tbl>
          <w:p w:rsidR="00091B98" w:rsidRPr="006D4C86" w:rsidRDefault="00091B98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9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3"/>
            </w:tblGrid>
            <w:tr w:rsidR="00091B98" w:rsidRPr="006D4C86" w:rsidTr="00436DE0">
              <w:trPr>
                <w:jc w:val="center"/>
              </w:trPr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1B98" w:rsidRPr="006D4C86" w:rsidRDefault="00091B98" w:rsidP="00436D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Вид расходов (ВР)</w:t>
                  </w:r>
                </w:p>
              </w:tc>
            </w:tr>
          </w:tbl>
          <w:p w:rsidR="00091B98" w:rsidRPr="006D4C86" w:rsidRDefault="00091B98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0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415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158"/>
            </w:tblGrid>
            <w:tr w:rsidR="00091B98" w:rsidRPr="006D4C86" w:rsidTr="00436DE0">
              <w:trPr>
                <w:jc w:val="center"/>
              </w:trPr>
              <w:tc>
                <w:tcPr>
                  <w:tcW w:w="415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1B98" w:rsidRPr="006D4C86" w:rsidRDefault="00091B98" w:rsidP="00436D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Сумма на год</w:t>
                  </w:r>
                </w:p>
              </w:tc>
            </w:tr>
          </w:tbl>
          <w:p w:rsidR="00091B98" w:rsidRPr="006D4C86" w:rsidRDefault="00091B98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</w:tr>
      <w:tr w:rsidR="00091B98" w:rsidRPr="006D4C86" w:rsidTr="00436DE0">
        <w:trPr>
          <w:gridBefore w:val="1"/>
          <w:wBefore w:w="8" w:type="dxa"/>
          <w:tblHeader/>
        </w:trPr>
        <w:tc>
          <w:tcPr>
            <w:tcW w:w="56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91B98" w:rsidRPr="006D4C86" w:rsidRDefault="00091B98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91B98" w:rsidRPr="006D4C86" w:rsidRDefault="00091B98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91B98" w:rsidRPr="006D4C86" w:rsidRDefault="00091B98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gridSpan w:val="2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91B98" w:rsidRPr="006D4C86" w:rsidRDefault="00091B98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91B98" w:rsidRPr="006D4C86" w:rsidRDefault="00091B98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200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04"/>
            </w:tblGrid>
            <w:tr w:rsidR="00091B98" w:rsidRPr="006D4C86" w:rsidTr="00436DE0">
              <w:trPr>
                <w:jc w:val="center"/>
              </w:trPr>
              <w:tc>
                <w:tcPr>
                  <w:tcW w:w="200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1B98" w:rsidRPr="006D4C86" w:rsidRDefault="00091B98" w:rsidP="00436DE0">
                  <w:pPr>
                    <w:spacing w:before="190" w:after="190"/>
                    <w:jc w:val="center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2026 год</w:t>
                  </w:r>
                </w:p>
              </w:tc>
            </w:tr>
          </w:tbl>
          <w:p w:rsidR="00091B98" w:rsidRPr="006D4C86" w:rsidRDefault="00091B98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200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04"/>
            </w:tblGrid>
            <w:tr w:rsidR="00091B98" w:rsidRPr="006D4C86" w:rsidTr="00436DE0">
              <w:trPr>
                <w:jc w:val="center"/>
              </w:trPr>
              <w:tc>
                <w:tcPr>
                  <w:tcW w:w="200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1B98" w:rsidRPr="006D4C86" w:rsidRDefault="00091B98" w:rsidP="00436DE0">
                  <w:pPr>
                    <w:spacing w:before="190" w:after="190"/>
                    <w:jc w:val="center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2027 год</w:t>
                  </w:r>
                </w:p>
              </w:tc>
            </w:tr>
          </w:tbl>
          <w:p w:rsidR="00091B98" w:rsidRPr="006D4C86" w:rsidRDefault="00091B98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</w:tr>
      <w:tr w:rsidR="00091B98" w:rsidRPr="006D4C86" w:rsidTr="00436DE0">
        <w:trPr>
          <w:gridBefore w:val="1"/>
          <w:wBefore w:w="8" w:type="dxa"/>
          <w:tblHeader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552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523"/>
            </w:tblGrid>
            <w:tr w:rsidR="00091B98" w:rsidRPr="006D4C86" w:rsidTr="00436DE0">
              <w:trPr>
                <w:jc w:val="center"/>
              </w:trPr>
              <w:tc>
                <w:tcPr>
                  <w:tcW w:w="552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1B98" w:rsidRPr="006D4C86" w:rsidRDefault="00091B98" w:rsidP="00436D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</w:tr>
          </w:tbl>
          <w:p w:rsidR="00091B98" w:rsidRPr="006D4C86" w:rsidRDefault="00091B98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9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3"/>
            </w:tblGrid>
            <w:tr w:rsidR="00091B98" w:rsidRPr="006D4C86" w:rsidTr="00436DE0">
              <w:trPr>
                <w:jc w:val="center"/>
              </w:trPr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1B98" w:rsidRPr="006D4C86" w:rsidRDefault="00091B98" w:rsidP="00436D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2</w:t>
                  </w:r>
                </w:p>
              </w:tc>
            </w:tr>
          </w:tbl>
          <w:p w:rsidR="00091B98" w:rsidRPr="006D4C86" w:rsidRDefault="00091B98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97"/>
            </w:tblGrid>
            <w:tr w:rsidR="00091B98" w:rsidRPr="006D4C86" w:rsidTr="00436DE0">
              <w:trPr>
                <w:jc w:val="center"/>
              </w:trPr>
              <w:tc>
                <w:tcPr>
                  <w:tcW w:w="1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1B98" w:rsidRPr="006D4C86" w:rsidRDefault="00091B98" w:rsidP="00436D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3</w:t>
                  </w:r>
                </w:p>
              </w:tc>
            </w:tr>
          </w:tbl>
          <w:p w:rsidR="00091B98" w:rsidRPr="006D4C86" w:rsidRDefault="00091B98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77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77"/>
            </w:tblGrid>
            <w:tr w:rsidR="00091B98" w:rsidRPr="006D4C86" w:rsidTr="00436DE0">
              <w:trPr>
                <w:jc w:val="center"/>
              </w:trPr>
              <w:tc>
                <w:tcPr>
                  <w:tcW w:w="17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1B98" w:rsidRPr="006D4C86" w:rsidRDefault="00091B98" w:rsidP="00436D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4</w:t>
                  </w:r>
                </w:p>
              </w:tc>
            </w:tr>
          </w:tbl>
          <w:p w:rsidR="00091B98" w:rsidRPr="006D4C86" w:rsidRDefault="00091B98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9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3"/>
            </w:tblGrid>
            <w:tr w:rsidR="00091B98" w:rsidRPr="006D4C86" w:rsidTr="00436DE0">
              <w:trPr>
                <w:jc w:val="center"/>
              </w:trPr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1B98" w:rsidRPr="006D4C86" w:rsidRDefault="00091B98" w:rsidP="00436D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5</w:t>
                  </w:r>
                </w:p>
              </w:tc>
            </w:tr>
          </w:tbl>
          <w:p w:rsidR="00091B98" w:rsidRPr="006D4C86" w:rsidRDefault="00091B98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200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04"/>
            </w:tblGrid>
            <w:tr w:rsidR="00091B98" w:rsidRPr="006D4C86" w:rsidTr="00436DE0">
              <w:trPr>
                <w:jc w:val="center"/>
              </w:trPr>
              <w:tc>
                <w:tcPr>
                  <w:tcW w:w="200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1B98" w:rsidRPr="006D4C86" w:rsidRDefault="00091B98" w:rsidP="00436D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6</w:t>
                  </w:r>
                </w:p>
              </w:tc>
            </w:tr>
          </w:tbl>
          <w:p w:rsidR="00091B98" w:rsidRPr="006D4C86" w:rsidRDefault="00091B98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200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04"/>
            </w:tblGrid>
            <w:tr w:rsidR="00091B98" w:rsidRPr="006D4C86" w:rsidTr="00436DE0">
              <w:trPr>
                <w:jc w:val="center"/>
              </w:trPr>
              <w:tc>
                <w:tcPr>
                  <w:tcW w:w="200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1B98" w:rsidRPr="006D4C86" w:rsidRDefault="00091B98" w:rsidP="00436D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7</w:t>
                  </w:r>
                </w:p>
              </w:tc>
            </w:tr>
          </w:tbl>
          <w:p w:rsidR="00091B98" w:rsidRPr="006D4C86" w:rsidRDefault="00091B98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1 692 542 639,14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1 802 632 304,74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8 210 251,00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8 210 251,00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муниципального управления"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8 210 251,00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8 210 251,00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8 210 251,00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8 210 251,00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органов местного самоуправления и подведомственных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8 210 251,00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8 210 251,00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Глава муниципального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26 4 03 02030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8 210 251,00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8 210 251,00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26 4 03 02030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8 210 251,00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8 210 251,00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26 4 03 02030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8 210 251,00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8 210 251,00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40 058 652,00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40 119 052,00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40 058 652,00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40 119 052,00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40 058 652,00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40 119 052,00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40 058 652,00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40 119 052,00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26 424 719,00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26 485 119,00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25 124 369,00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25 184 769,00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25 124 369,00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25 184 769,00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1 300 350,00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1 300 350,00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1 300 350,00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1 300 350,00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Выполнение полномочий Думы города в сфере наград и почетных званий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229 880,00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229 880,00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229 880,00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229 880,00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229 880,00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229 880,00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7 489 902,00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7 489 902,00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7 489 902,00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7 489 902,00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7 489 902,00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7 489 902,00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5 914 151,00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5 914 151,00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5 914 151,00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5 914 151,00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5 914 151,00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5 914 151,00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378 860 507,95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378 860 507,95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муниципального управления"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378 860 507,95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378 860 507,95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378 860 507,95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378 860 507,95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органов местного самоуправления и подведомственных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378 860 507,95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378 860 507,95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378 860 507,95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378 860 507,95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378 860 507,95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378 860 507,95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378 860 507,95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378 860 507,95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Судебная система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178 000,00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8 900,00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"Профилактика правонарушений и терроризма"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178 000,00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8 900,00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178 000,00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8 900,00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Профилактика правонарушений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178 000,00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8 900,00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Осуществление полномочий по составлению (изменению) списков кандидатов в присяжные заседатели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федеральных судов общей юрисдикции в Российской Федерации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03 4 11 51200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178 000,00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8 900,00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03 4 11 51200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178 000,00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8 900,00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03 4 11 51200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178 000,00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8 900,00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117 314 532,46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117 422 546,98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117 314 532,46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117 422 546,98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117 314 532,46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117 422 546,98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117 314 532,46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117 422 546,98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106 865 013,46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106 920 877,98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105 322 562,61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105 372 289,71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105 322 562,61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105 372 289,71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1 504 450,85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1 510 588,27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1 504 450,85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1 510 588,27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38 000,00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38 000,00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38 000,00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38 000,00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Руководитель контрольно-счетной палаты муниципального образования и его заместителя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14 4 01 02250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10 449 519,00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10 501 669,00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14 4 01 02250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10 449 519,00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10 501 669,00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14 4 01 02250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10 449 519,00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10 501 669,00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Резервные фонды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365 816 000,00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698 187 800,00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189 591 000,00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340 722 700,00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189 591 000,00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340 722 700,00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сбалансированности бюджета и эффективное управление муниципальным долгом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14 4 11 00000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189 591 000,00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340 722 700,00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Резервные фонды местных администраций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14 4 11 20210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189 591 000,00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340 722 700,00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14 4 11 20210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189 591 000,00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340 722 700,00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Резервные средства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14 4 11 20210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870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189 591 000,00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340 722 700,00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Непрограммные расходы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176 225 000,00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357 465 100,00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Непрограммные расходы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30 5 00 00000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176 225 000,00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357 465 100,00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Условно утвержденные расходы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30 5 00 09990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176 225 000,00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357 465 100,00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30 5 00 09990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176 225 000,00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357 465 100,00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Резервные средства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30 5 00 09990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870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176 225 000,00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357 465 100,00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782 104 695,73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559 823 246,81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"Профилактика правонарушений и терроризма"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5 278 000,00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5 278 000,00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5 278 000,00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5 278 000,00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Профилактика правонарушений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5 178 000,00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5 178 000,00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- Югры от 11 июня 2010 года № 102-оз "Об административных правонарушениях"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03 4 11 84250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5 178 000,00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5 178 000,00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03 4 11 84250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4 805 970,00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4 905 970,00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03 4 11 84250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4 805 970,00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4 905 970,00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03 4 11 84250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372 030,00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272 030,00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03 4 11 84250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372 030,00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272 030,00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Профилактика терроризма и его идеологии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37 755 200,00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5 676 497,00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37 755 200,00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5 676 497,00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полномочий в области земельных отношений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37 755 200,00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5 676 497,00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Инвестиции в объекты муниципальной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04 4 13 42110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36 811 000,00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5 620 097,00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04 4 13 42110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36 811 000,00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5 620 097,00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04 4 13 42110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36 811 000,00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5 620 097,00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944 200,00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56 400,00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944 200,00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56 400,00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944 200,00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56 400,00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Муниципальная программа "Основные направления развития в области управления и распоряжения муниципальной собственностью"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196 259 633,54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196 259 633,54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196 259 633,54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196 259 633,54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85 948 559,50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85 948 559,50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85 948 559,50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85 948 559,50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85 948 559,50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85 948 559,50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85 948 559,50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85 948 559,50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75 418 243,41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75 418 243,41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75 418 243,41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75 418 243,41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56 197 531,90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56 197 531,90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56 197 531,90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56 197 531,90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19 220 711,51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19 220 711,51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19 220 711,51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19 220 711,51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Формирование состава и структуры муниципального имущества, предназначенного для решения вопросов местного значения, совершенствование системы его учета и обеспечение контроля за его сохранностью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10 4 11 00000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34 892 830,63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34 892 830,63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10 4 11 99990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34 892 830,63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34 892 830,63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10 4 11 99990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33 292 830,63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33 292 830,63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10 4 11 99990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33 292 830,63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33 292 830,63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10 4 11 99990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1 600 000,00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1 600 000,00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10 4 11 99990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1 600 000,00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1 600 000,00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192 568 472,00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2 365 726,08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192 568 472,00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2 365 726,08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2 568 472,00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2 365 726,08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2 568 472,00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2 365 726,08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2 568 472,00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2 365 726,08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2 568 472,00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2 365 726,08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сбалансированности бюджета и эффективное управление муниципальным долгом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14 4 11 00000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190 000 000,00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Обслуживание муниципального долга муниципального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14 4 11 20170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190 000 000,00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14 4 11 20170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190 000 000,00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14 4 11 20170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190 000 000,00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муниципального управления"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350 243 390,19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350 243 390,19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350 243 390,19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350 243 390,19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органов местного самоуправления и подведомственных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334 884 190,19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334 884 190,19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учреждений, в том числе подведомственных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320 416 190,19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320 416 190,19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208 518 213,65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208 518 213,65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208 518 213,65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208 518 213,65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111 267 976,54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111 267 976,54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111 267 976,54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111 267 976,54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630 000,00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630 000,00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630 000,00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630 000,00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14 468 000,00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14 468 000,00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10 668 000,00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10 668 000,00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10 668 000,00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10 668 000,00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2 000 000,00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2 000 000,00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1 800 000,00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1 800 000,00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1 800 000,00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1 800 000,00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Повышение эффективности и результативности деятельности муниципальных служащих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1 294 000,00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1 294 000,00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1 294 000,00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1 294 000,00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1 114 000,00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1 114 000,00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1 114 000,00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1 114 000,00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Обеспечение выполнения отдельных государственных полномочий, переданных федеральными законами и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законами Ханты-Мансийского автономного округа -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14 065 200,00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14 065 200,00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26 4 13 84270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14 065 200,00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14 065 200,00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26 4 13 84270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11 740 935,00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11 740 935,00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26 4 13 84270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11 740 935,00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11 740 935,00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26 4 13 84270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2 324 265,00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2 324 265,00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26 4 13 84270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2 324 265,00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2 324 265,00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198 244 140,24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198 244 140,24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Органы юстиции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13 702 300,00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13 702 300,00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муниципального управления"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13 702 300,00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13 702 300,00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13 702 300,00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13 702 300,00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выполнения отдельных государственных полномочий, переданных федеральными законами и законами Ханты-Мансийского автономного округа -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13 702 300,00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13 702 300,00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состояния, за счет средств федерального бюджета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26 4 13 59300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9 856 500,00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10 139 800,00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26 4 13 59300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7 950 635,00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8 233 935,00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26 4 13 59300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7 950 635,00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8 233 935,00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26 4 13 59300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1 905 865,00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1 905 865,00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26 4 13 59300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1 905 865,00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1 905 865,00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13 D9300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3 845 800,00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3 562 500,00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13 D9300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3 845 800,00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3 562 500,00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13 D9300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3 845 800,00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3 562 500,00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Гражданская оборона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22 522 549,98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22 522 549,98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Муниципальная программа "Защита населения и территории от чрезвычайных ситуаций, обеспечение пожарной безопасности"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22 522 549,98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22 522 549,98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22 522 549,98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22 522 549,98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Совершенствование системы предупреждения, мониторинга, прогнозирования и защиты населения от чрезвычайных ситуаций природного и техногенного характера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22 4 11 00000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22 522 549,98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22 522 549,98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22 4 11 99990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22 522 549,98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22 522 549,98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22 4 11 99990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22 214 549,98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22 214 549,98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22 4 11 99990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22 214 549,98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22 214 549,98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22 4 11 99990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308 000,00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308 000,00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22 4 11 99990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308 000,00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308 000,00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154 191 847,62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154 191 847,62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"Защита населения и территории от чрезвычайных ситуаций, обеспечение пожарной безопасности"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154 191 847,62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154 191 847,62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154 191 847,62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154 191 847,62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144 426 317,00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144 426 317,00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144 426 317,00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144 426 317,00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130 904 276,21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130 904 276,21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130 904 276,21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130 904 276,21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13 119 244,11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13 119 244,11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13 119 244,11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13 119 244,11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402 796,68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402 796,68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402 796,68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402 796,68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Совершенствование системы предупреждения, мониторинга, прогнозирования и защиты населения от чрезвычайных ситуаций природного и техногенного характера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22 4 11 00000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9 765 530,62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9 765 530,62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22 4 11 99990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9 765 530,62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9 765 530,62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22 4 11 99990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9 765 530,62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9 765 530,62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22 4 11 99990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9 765 530,62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9 765 530,62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7 827 442,64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7 827 442,64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Муниципальная программа "Профилактика правонарушений и терроризма"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7 827 442,64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7 827 442,64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7 827 442,64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7 827 442,64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Профилактика правонарушений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7 827 442,64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7 827 442,64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03 4 11 20060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7 682 642,64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7 682 642,64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03 4 11 20060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7 682 642,64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7 682 642,64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03 4 11 20060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7 682 642,64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7 682 642,64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условий для деятельности народных дружин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03 4 11 82300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72 400,00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72 400,00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03 4 11 82300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58 500,00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58 500,00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03 4 11 82300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58 500,00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58 500,00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03 4 11 82300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13 900,00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03 4 11 82300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13 900,00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Софинансирование за счет средств местного бюджета расходов на создание условий для деятельности народных дружин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S2300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72 400,00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72 400,00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S2300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58 500,00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58 500,00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S2300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58 500,00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58 500,00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S2300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13 900,00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S2300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13 900,00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2 736 005 236,27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2 662 718 787,53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Сельское хозяйство и рыболовство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387 900,00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387 900,00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387 900,00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387 900,00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387 900,00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387 900,00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Сохранение привлекательного внешнего облика территории города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387 900,00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387 900,00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08 4 13 84200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387 900,00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387 900,00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08 4 13 84200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67 578,20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67 578,20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08 4 13 84200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67 578,20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67 578,20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08 4 13 84200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320 321,80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320 321,80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08 4 13 84200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320 321,80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320 321,80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Транспорт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213 450 655,26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213 450 655,26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транспортной системы"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213 450 655,26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213 450 655,26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213 450 655,26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213 450 655,26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условий для организации транспортного обслуживания населения автомобильным, внутренним водным транспортом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213 450 655,26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213 450 655,26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15 4 12 61100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30 538 744,00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30 538 744,00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15 4 12 61100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30 538 744,00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30 538 744,00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15 4 12 61100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30 538 744,00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30 538 744,00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182 911 911,26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182 911 911,26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182 911 911,26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182 911 911,26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182 911 911,26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182 911 911,26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Дорожное хозяйство (дорожные фонды)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1 965 074 139,80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1 897 565 928,69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442 676 416,70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442 676 416,70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442 676 416,70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442 676 416,70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Сохранение привлекательного внешнего облика территории города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442 676 416,70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442 676 416,70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442 676 416,70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442 676 416,70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442 676 416,70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442 676 416,70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442 676 416,70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442 676 416,70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"Осуществление городом Ханты-Мансийском функций административного центра Ханты-Мансийского автономного округа - Югры"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330 284 564,84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330 284 564,84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330 284 564,84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330 284 564,84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необходимых условий для формирования, сохранения, развития инфраструктуры и внешнего облика города Ханты-Мансийска как административного центра Ханты-Мансийского автономного округа -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330 284 564,84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330 284 564,84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 по осуществлению функций административного центра Ханты-Мансийского автономного округа -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13 4 12 82400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326 981 719,19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326 981 719,19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13 4 12 82400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326 981 719,19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326 981 719,19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13 4 12 82400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326 981 719,19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326 981 719,19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Софинансирование за счет средств местного бюджета расходов на осуществление функций административного центра Ханты-Мансийского автономного округа -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12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3 302 845,65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3 302 845,65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12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3 302 845,65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3 302 845,65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12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3 302 845,65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3 302 845,65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транспортной системы"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1 192 113 158,26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1 124 604 947,15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проект, направленный на достижение показателей и результатов федеральных проектов, входящих в состав национальных проектов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83 744 600,00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85 055 600,00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 "Региональная и местная дорожная сеть"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1 И8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83 744 600,00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85 055 600,00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Выполнение дорожных работ в соответствии с программой дорожной деятельности (Средства дорожного фонда Ханты-Мансийского автономного округа - Югры)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1 И8 9Д020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40 042 600,00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40 042 600,00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1 И8 9Д020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40 042 600,00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40 042 600,00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1 И8 9Д020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40 042 600,00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40 042 600,00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Софинансирование за счет средств местного бюджета расходов на выполнение дорожных работ в соответствии с программой дорожной деятельности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1 И8 SД020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43 702 000,00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45 013 000,00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1 И8 SД020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43 702 000,00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45 013 000,00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1 И8 SД020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43 702 000,00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45 013 000,00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889 981 224,93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380 863 124,93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Повышение комплексной безопасности дорожного движения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889 981 224,93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380 863 124,93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Инвестиции в объекты муниципальной собственностью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15 4 11 42110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15 4 11 42110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15 4 11 42110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62 223 724,93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52 223 724,93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62 223 724,93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52 223 724,93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62 223 724,93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52 223 724,93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11 9Д040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744 981 600,00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286 775 300,00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11 9Д040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744 981 600,00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286 775 300,00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11 9Д040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744 981 600,00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286 775 300,00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Софинансирование за счет средств местного бюджета расходов на 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11 SД040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82 775 900,00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31 864 100,00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11 SД040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82 775 900,00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31 864 100,00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11 SД040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82 775 900,00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31 864 100,00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проект, направленный на достижение целей социально-экономического развития автономного округа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15 5 00 00000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218 387 333,33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658 686 222,22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 "Строительство (реконструкция) автомобильных дорог общего пользования местного значения"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15 5 01 00000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218 387 333,33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658 686 222,22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Строительство (реконструкция) автомобильных дорог общего пользования 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5 01 9Д050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196 548 600,00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592 817 600,00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5 01 9Д050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196 548 600,00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592 817 600,00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5 01 9Д050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196 548 600,00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592 817 600,00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Софинансирование за счет средств местного бюджета расходов на строительство (реконструкцию) автомобильных дорог общего пользования 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5 01 SД050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21 838 733,33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65 868 622,22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5 01 SД050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21 838 733,33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65 868 622,22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5 01 SД050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21 838 733,33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65 868 622,22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Связь и информатика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17 368 210,00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17 368 210,00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362 240,00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362 240,00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362 240,00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362 240,00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362 240,00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362 240,00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362 240,00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362 240,00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362 240,00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362 240,00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362 240,00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362 240,00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335 830,00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335 830,00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335 830,00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335 830,00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335 830,00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335 830,00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335 830,00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335 830,00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335 830,00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335 830,00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335 830,00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335 830,00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364 760,00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364 760,00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364 760,00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364 760,00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86 400,00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86 400,00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86 400,00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86 400,00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86 400,00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86 400,00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86 400,00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86 400,00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Содействие развитию дошкольного и общего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278 360,00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278 360,00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278 360,00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278 360,00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278 360,00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278 360,00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278 360,00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278 360,00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220 400,00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220 400,00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220 400,00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220 400,00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220 400,00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220 400,00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220 400,00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220 400,00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220 400,00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220 400,00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220 400,00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220 400,00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8 683 480,00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8 683 480,00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8 683 480,00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8 683 480,00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2 770 000,00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2 770 000,00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2 770 000,00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2 770 000,00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2 770 000,00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2 770 000,00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2 770 000,00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2 770 000,00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Функционирование информационного пространства в сфере муниципальных финансов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14 4 12 00000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5 913 480,00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5 913 480,00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Услуги в области информационных технологий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14 4 12 20070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5 913 480,00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5 913 480,00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14 4 12 20070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5 913 480,00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5 913 480,00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14 4 12 20070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5 913 480,00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5 913 480,00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муниципального управления"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7 401 500,00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7 401 500,00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7 401 500,00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7 401 500,00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Развитие информационного пространства на основе использования информационных и телекоммуникационных технологий для повышения качества жизни граждан, улучшения условий деятельности органов местного самоуправления и организаций, обеспечение условий реализации эффективной системы управления в органах местного самоуправления города Ханты-Мансийска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7 401 500,00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7 401 500,00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26 4 12 20070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7 401 500,00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7 401 500,00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26 4 12 20070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7 401 500,00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7 401 500,00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26 4 12 20070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7 401 500,00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7 401 500,00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539 724 331,21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533 946 093,58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225 197 872,56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219 419 634,93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225 197 872,56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219 419 634,93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95 159 336,40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94 731 510,00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95 159 336,40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94 731 510,00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94 166 930,40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93 739 104,00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94 166 930,40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93 739 104,00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992 406,00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992 406,00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992 406,00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992 406,00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110 084 831,67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110 084 831,67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110 084 831,67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110 084 831,67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95 424 946,48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94 562 501,48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95 424 946,48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94 562 501,48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14 539 885,19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15 372 330,19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14 539 885,19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15 372 330,19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полномочий в области градостроительной деятельности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15 895 804,49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10 545 393,26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полномочий в области градостроительной деятельности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04 4 12 82910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6 537 400,00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6 537 400,00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04 4 12 82910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6 537 400,00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6 537 400,00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04 4 12 82910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6 537 400,00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6 537 400,00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8 550 411,23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3 200 000,00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8 550 411,23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3 200 000,00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8 550 411,23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3 200 000,00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Софинансирование за счет средств местного бюджета расходов для реализации полномочий в области градостроительной деятельности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12 S2910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807 993,26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807 993,26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12 S2910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807 993,26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807 993,26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12 S2910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807 993,26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807 993,26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полномочий в области земельных отношений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4 057 900,00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4 057 900,00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4 057 900,00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4 057 900,00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4 057 900,00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4 057 900,00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4 057 900,00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4 057 900,00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234 332 219,98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234 332 219,98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234 332 219,98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234 332 219,98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94 816 863,97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94 816 863,97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94 816 863,97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94 816 863,97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93 919 033,97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93 919 033,97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93 919 033,97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93 919 033,97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897 830,00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897 830,00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897 830,00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897 830,00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бюджетных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139 515 356,01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139 515 356,01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139 515 356,01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139 515 356,01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139 515 356,01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139 515 356,01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139 515 356,01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139 515 356,01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гражданского общества"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3 200 000,00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3 200 000,00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3 200 000,00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3 200 000,00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условий по обеспечению информационной открытости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3 200 000,00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3 200 000,00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3 200 000,00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3 200 000,00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3 200 000,00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3 200 000,00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3 200 000,00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3 200 000,00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Муниципальная программа "Развитие отдельных секторов экономики"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76 994 238,67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76 994 238,67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7 172 666,67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7 172 666,67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1 Э1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7 172 666,67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7 172 666,67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1 Э1 82380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6 455 400,00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6 455 400,00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1 Э1 82380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6 455 400,00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6 455 400,00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1 Э1 82380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6 455 400,00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6 455 400,00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Софинансирование за счет средств местного бюджета расходов на финансовую поддержку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1 Э1 S2380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717 266,67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717 266,67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1 Э1 S2380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717 266,67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717 266,67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1 Э1 S2380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717 266,67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717 266,67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69 821 572,00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69 821 572,00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Создание условий для развития промышленного и инновационного производства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14 040 000,00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14 040 000,00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27 4 11 61100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9 540 000,00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9 540 000,00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27 4 11 61100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9 540 000,00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9 540 000,00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27 4 11 61100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9 540 000,00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9 540 000,00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Развитие инвестиционной деятельности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Развитие сельскохозяйственного, обрабатывающего производства и обеспечение продовольственной безопасности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30 732 010,00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30 732 010,00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27 4 13 61100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30 732 010,00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30 732 010,00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27 4 13 61100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30 732 010,00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30 732 010,00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27 4 13 61100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30 732 010,00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30 732 010,00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Безопасный труд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6 109 000,00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6 109 000,00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27 4 14 84120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4 822 000,00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4 822 000,00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27 4 14 84120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4 782 000,00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4 638 700,00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27 4 14 84120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4 782 000,00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4 638 700,00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27 4 14 84120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183 300,00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27 4 14 84120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183 300,00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1 287 000,00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1 287 000,00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1 287 000,00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1 287 000,00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1 287 000,00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1 287 000,00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Развитие внутреннего и въездного туризма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27 4 15 00000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17 440 562,00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17 440 562,00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27 4 15 99990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17 440 562,00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17 440 562,00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27 4 15 99990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17 440 562,00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17 440 562,00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27 4 15 99990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17 440 562,00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17 440 562,00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1 480 398 308,11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1 279 970 359,86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Жилищное хозяйство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379 279 811,01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139 074 417,75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15 263 072,39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15 263 072,39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15 263 072,39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15 263 072,39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Содействие в содержании объектов жилищно-коммунальной инфраструктуры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14 623 072,39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14 623 072,39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08 4 11 61100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14 623 072,39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14 623 072,39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08 4 11 61100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14 623 072,39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14 623 072,39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08 4 11 61100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14 623 072,39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14 623 072,39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Сохранение привлекательного внешнего облика территории города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640 000,00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640 000,00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640 000,00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640 000,00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640 000,00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640 000,00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640 000,00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640 000,00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Муниципальная программа "Обеспечение доступным и комфортным жильем"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321 909 775,28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81 704 382,02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240 205 393,26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 "Жилье"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1 И2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240 205 393,26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устойчивого сокращения непригодного для проживания жилищного фонда за счет средств бюджета Ханты-Мансийского автономного округа-Югры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1 И2 67484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213 782 800,00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1 И2 67484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213 782 800,00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1 И2 67484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213 782 800,00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Софинансирование за счёт средств местного бюджета расходов на обеспечение устойчивого сокращения непригодного для проживания жилищного фонда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1 И2 6748S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26 422 593,26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1 И2 6748S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26 422 593,26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1 И2 6748S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26 422 593,26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81 704 382,02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81 704 382,02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Улучшение жилищных условий отдельных категорий граждан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81 704 382,02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81 704 382,02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полномочий в области строительства и жилищных отношений (мероприятия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09 4 11 82901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72 716 900,00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72 716 900,00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09 4 11 82901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72 716 900,00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72 716 900,00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09 4 11 82901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72 716 900,00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72 716 900,00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Софинансирование за счет средств местного бюджета по реализации полномочий в области строительства и жилищных отношений (мероприятия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S2901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8 987 482,02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8 987 482,02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S2901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8 987 482,02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8 987 482,02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S2901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8 987 482,02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8 987 482,02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"Основные направления развития в области управления и распоряжения муниципальной собственностью"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42 106 963,34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42 106 963,34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42 106 963,34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42 106 963,34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Формирование состава и структуры муниципального имущества, предназначенного для решения вопросов местного значения, совершенствование системы его учета и обеспечение контроля за его сохранностью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10 4 11 00000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42 106 963,34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42 106 963,34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10 4 11 99990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42 106 963,34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42 106 963,34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10 4 11 99990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42 106 963,34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42 106 963,34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10 4 11 99990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42 106 963,34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42 106 963,34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Коммунальное хозяйство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175 597 231,36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177 387 506,36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175 597 231,36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177 387 506,36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проект, направленный на достижение показателей и результатов федеральных проектов, входящих в состав национальных проектов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81 498 500,00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82 559 000,00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1 И3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81 498 500,00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82 559 000,00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1 И3 51540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59 268 625,00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73 149 125,00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1 И3 51540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59 268 625,00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73 149 125,00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1 И3 51540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59 268 625,00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73 149 125,00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 по модернизации коммунальной инфраструктуры Ханты-Мансийского автономного округа -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1 И3 А5140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22 229 875,00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9 409 875,00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1 И3 А5140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22 229 875,00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9 409 875,00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1 И3 А5140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22 229 875,00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9 409 875,00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94 098 731,36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94 828 506,36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условий для обеспечения качественными коммунальными, бытовыми услугами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72 642 515,70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73 779 915,70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Предоставление субсидий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08 4 12 61100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31 487 415,70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31 487 415,70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08 4 12 61100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31 487 415,70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31 487 415,70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08 4 12 61100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31 487 415,70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31 487 415,70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 по возмещению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08 4 12 84340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41 155 100,00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42 292 500,00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08 4 12 84340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41 155 100,00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42 292 500,00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08 4 12 84340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41 155 100,00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42 292 500,00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Развитие и модернизация коммунального комплекса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21 456 215,66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21 048 590,66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08 4 14 82591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11 889 500,00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11 563 400,00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08 4 14 82591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11 889 500,00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11 563 400,00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08 4 14 82591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11 889 500,00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11 563 400,00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6 594 340,66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6 594 340,66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6 594 340,66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6 594 340,66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6 594 340,66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6 594 340,66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Софинансирование за счет средств местного бюджета расходов на реализацию полномочий в сфере жилищно-коммунального комплекса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14 S2591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2 972 375,00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2 890 850,00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14 S2591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2 972 375,00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2 890 850,00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14 S2591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2 972 375,00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2 890 850,00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Благоустройство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836 898 268,84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874 885 438,85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197 495 469,51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143 126 877,91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проект, направленный на достижение показателей и результатов федеральных проектов, входящих в состав национальных проектов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38 014 750,00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36 499 250,00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 "Формирование комфортной городской среды"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1 И4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38 014 750,00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36 499 250,00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1 И4 55550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38 014 750,00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36 499 250,00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1 И4 55550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38 014 750,00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36 499 250,00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1 И4 55550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38 014 750,00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36 499 250,00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159 480 719,51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106 627 627,91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полномочий в области градостроительной деятельности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17 695 173,11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17 695 173,11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17 695 173,11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17 695 173,11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17 695 173,11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17 695 173,11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17 695 173,11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17 695 173,11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мероприятий по созданию общественных пространств и объектов благоустройства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141 785 546,40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88 932 454,80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141 785 546,40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88 932 454,80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141 785 546,40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88 932 454,80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141 785 546,40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88 932 454,80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353 491 590,30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455 491 590,30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353 491 590,30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455 491 590,30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бюджетных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75 378 358,98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75 378 358,98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75 378 358,98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75 378 358,98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75 378 358,98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75 378 358,98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75 378 358,98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75 378 358,98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Сохранение привлекательного внешнего облика территории города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278 113 231,32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380 113 231,32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08 4 13 20020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13 817 473,87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13 817 473,87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08 4 13 20020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13 817 473,87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13 817 473,87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08 4 13 20020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13 817 473,87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13 817 473,87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Инвестиции в объекты муниципальной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214 295 757,45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216 295 757,45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214 295 757,45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216 295 757,45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214 295 757,45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216 295 757,45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"Осуществление городом Ханты-Мансийском функций административного центра Ханты-Мансийского автономного округа - Югры"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267 222 808,90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267 222 808,90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267 222 808,90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267 222 808,90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Создание условий для организации праздничного оформления административного центра Ханты-Мансийского автономного округа -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24 162 554,78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24 162 554,78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 по осуществлению функций административного центра Ханты-Мансийского автономного округа -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13 4 11 82400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23 920 929,23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23 920 929,23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13 4 11 82400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17 577 342,23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17 577 342,23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13 4 11 82400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17 577 342,23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17 577 342,23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13 4 11 82400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6 343 587,00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6 343 587,00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13 4 11 82400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6 343 587,00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6 343 587,00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Софинансирование за счет средств местного бюджета расходов на осуществление функций административного центра Ханты-Мансийского автономного округа -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11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241 625,55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241 625,55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11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177 548,91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177 548,91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11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177 548,91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177 548,91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11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64 076,64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64 076,64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11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64 076,64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64 076,64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Создание необходимых условий для формирования, сохранения, развития инфраструктуры и внешнего облика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города Ханты-Мансийска как административного центра Ханты-Мансийского автономного округа -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243 060 254,12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243 060 254,12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 по осуществлению функций административного центра Ханты-Мансийского автономного округа -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13 4 12 82400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240 629 651,58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240 629 651,58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13 4 12 82400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186 652 651,58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186 652 651,58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13 4 12 82400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186 652 651,58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186 652 651,58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13 4 12 82400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53 977 000,00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53 977 000,00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13 4 12 82400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53 977 000,00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53 977 000,00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Софинансирование за счет средств местного бюджета расходов на осуществление функций административного центра Ханты-Мансийского автономного округа -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12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2 430 602,54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2 430 602,54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12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1 885 380,32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1 885 380,32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12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1 885 380,32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1 885 380,32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12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545 222,22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545 222,22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12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545 222,22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545 222,22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транспортной системы"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18 688 400,13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9 044 161,74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18 688 400,13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9 044 161,74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Создание условий для проезда населения к садоводческим и огородническим некоммерческим объединениям граждан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18 688 400,13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9 044 161,74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18 688 400,13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9 044 161,74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18 688 400,13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9 044 161,74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18 688 400,13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9 044 161,74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88 622 996,90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88 622 996,90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88 607 896,90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88 607 896,90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88 607 896,90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88 607 896,90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88 605 296,90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88 605 296,90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88 605 296,90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88 605 296,90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72 231 439,35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72 231 439,35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72 231 439,35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72 231 439,35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16 373 857,55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16 373 857,55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16 373 857,55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16 373 857,55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условий для обеспечения качественными коммунальными, бытовыми услугами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2 600,00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 по возмещению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08 4 12 84340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2 600,00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08 4 12 84340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2 600,00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08 4 12 84340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2 600,00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"Обеспечение доступным и комфортным жильем"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15 100,00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15 100,00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15 100,00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15 100,00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Улучшение жилищных условий отдельных категорий граждан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15 100,00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15 100,00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Реализация полномочий, указанных в пунктах 3.1, 3.2 статьи 2 Закона Ханты-Мансийского автономного округа-Югры от 31 марта 2009 года № 36-оз "О наделении органов местного самоуправления муниципальных образований Ханты-Мансийского автономного округа-Югры отдельными государственными полномочиями для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09 4 11 84220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15 100,00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15 100,00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09 4 11 84220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15 100,00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15 100,00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09 4 11 84220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15 100,00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15 100,00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Охрана окружающей среды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213 000,00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213 000,00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Другие вопросы в области охраны окружающей среды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213 000,00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213 000,00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213 000,00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213 000,00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213 000,00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213 000,00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Сохранение привлекательного внешнего облика территории города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213 000,00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213 000,00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 на осуществление отдельных государственных полномочий Ханты-Мансийского автономного округа-Югры в сфере обращения с твердыми коммунальными отходами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08 4 13 84290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213 000,00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213 000,00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08 4 13 84290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185 840,04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185 840,04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08 4 13 84290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185 840,04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185 840,04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08 4 13 84290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27 159,96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27 159,96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08 4 13 84290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27 159,96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27 159,96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Образование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7 807 228 523,01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7 678 554 629,31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Дошкольное образование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2 627 411 822,66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2 627 411 822,66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Капитальный ремонт объектов недвижимости, находящихся в муниципальной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2 622 411 822,66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2 622 411 822,66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2 622 411 822,66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2 622 411 822,66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Содействие развитию дошкольного и общего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2 588 085 003,44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2 588 085 003,44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492 633 203,44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492 633 203,44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492 633 203,44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492 633 203,44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466 044 313,65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466 044 313,65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26 588 889,79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26 588 889,79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07 4 11 82470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9 312 000,00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9 312 000,00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07 4 11 82470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9 312 000,00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9 312 000,00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07 4 11 82470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9 312 000,00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9 312 000,00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07 4 11 84301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2 035 332 100,00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2 035 332 100,00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07 4 11 84301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2 035 332 100,00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2 035 332 100,00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07 4 11 84301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1 906 951 050,00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1 906 951 050,00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07 4 11 84301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128 381 050,00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128 381 050,00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отдельных государственных полномочий в области образования (субсидии на реализацию программ дошкольного образования частными образовательными организациями)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07 4 11 84302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50 807 700,00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50 807 700,00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07 4 11 84302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50 807 700,00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50 807 700,00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07 4 11 84302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50 807 700,00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50 807 700,00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Ресурсное обеспечение системы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34 326 819,22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34 326 819,22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34 326 819,22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34 326 819,22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34 326 819,22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34 326 819,22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34 326 819,22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34 326 819,22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Общее образование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4 330 103 298,76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4 201 223 411,09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431 492 666,67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301 256 111,11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Капитальный ремонт объектов недвижимости, находящихся в муниципальной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проект, направленный на достижение целей социально-экономического развития автономного округа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04 5 00 00000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416 492 666,67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301 256 111,11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 "Укрепление материально-технической базы образовательных организаций, организаций для отдыха и оздоровления детей"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04 5 01 00000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416 492 666,67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301 256 111,11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образовательных организаций, организаций для отдыха и оздоровления детей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04 5 01 82090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374 843 400,00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271 130 500,00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04 5 01 82090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374 843 400,00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271 130 500,00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04 5 01 82090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374 843 400,00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271 130 500,00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Софинансирование за счет средств местного бюджета расходов на создание образовательных организаций, организаций для отдыха и оздоровления детей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5 01 S2090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41 649 266,67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30 125 611,11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5 01 S2090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41 649 266,67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30 125 611,11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5 01 S2090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41 649 266,67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30 125 611,11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3 898 610 632,09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3 899 967 299,98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проект, направленный на достижение показателей и результатов федеральных проектов, входящих в состав национальных проектов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105 212 905,00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106 571 391,00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Региональный проект "Педагоги и наставники"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1 Ю6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105 212 905,00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106 571 391,00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1 Ю6 50500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1 562 400,00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1 562 400,00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1 Ю6 50500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1 562 400,00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1 562 400,00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1 Ю6 50500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1 562 400,00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1 562 400,00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1 Ю6 51790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6 000 505,00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6 109 091,00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1 Ю6 51790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6 000 505,00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6 109 091,00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1 Ю6 51790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6 000 505,00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6 109 091,00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1 Ю6 53030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97 650 000,00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98 899 900,00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1 Ю6 53030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97 650 000,00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98 899 900,00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1 Ю6 53030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97 650 000,00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98 899 900,00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3 793 397 727,09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3 793 395 908,98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Содействие развитию дошкольного и общего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3 732 668 033,53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3 732 666 215,42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438 888 033,53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438 886 215,42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438 888 033,53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438 886 215,42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438 888 033,53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438 886 215,42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07 4 11 84030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355 685 300,00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355 685 300,00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07 4 11 84030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355 685 300,00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355 685 300,00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07 4 11 84030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355 685 300,00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355 685 300,00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государственных гарантий на получение образования и осуществлени</w:t>
            </w:r>
            <w:r>
              <w:rPr>
                <w:rFonts w:ascii="Times New Roman" w:hAnsi="Times New Roman" w:cs="Times New Roman"/>
                <w:color w:val="000000"/>
              </w:rPr>
              <w:t>е</w:t>
            </w:r>
            <w:r w:rsidRPr="006D4C86">
              <w:rPr>
                <w:rFonts w:ascii="Times New Roman" w:hAnsi="Times New Roman" w:cs="Times New Roman"/>
                <w:color w:val="000000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общеобразовательных программ муниципальным общеобразовательным организациям)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07 4 11 84303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2 769 351 600,00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2 769 351 600,00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07 4 11 84303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2 769 351 600,00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2 769 351 600,00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07 4 11 84303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2 769 351 600,00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2 769 351 600,00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07 4 11 84305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10 008 600,00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10 008 600,00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07 4 11 84305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10 008 600,00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10 008 600,00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07 4 11 84305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10 008 600,00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10 008 600,00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L3040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158 734 500,00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158 734 500,00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L3040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158 734 500,00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158 734 500,00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L3040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158 734 500,00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158 734 500,00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Ресурсное обеспечение системы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60 729 693,56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60 729 693,56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60 729 693,56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60 729 693,56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60 729 693,56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60 729 693,56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60 729 693,56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60 729 693,56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Дополнительное образование детей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501 910 066,28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501 910 066,28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культуры"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84 134 289,81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85 208 578,32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84 134 289,81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85 208 578,32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условий для обеспечения жителей услугами организаций культуры и научного просвещения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84 134 289,81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85 208 578,32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35 446 085,23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35 446 085,23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35 446 085,23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35 446 085,23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35 446 085,23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35 446 085,23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на финансовое обеспечение исполнения муниципального социального заказа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06 4 11 61550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44 564 799,09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44 564 799,09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06 4 11 61550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44 564 799,09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44 564 799,09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06 4 11 61550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44 564 799,09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44 564 799,09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4 123 405,49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5 197 694,00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4 123 405,49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5 197 694,00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4 123 405,49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5 197 694,00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417 775 776,47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416 701 487,96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417 775 776,47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416 701 487,96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Содействие развитию дополнительного образования детей, воспитания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409 116 403,01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408 042 114,50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8 256 950,87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8 256 950,87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8 256 950,87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8 256 950,87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8 256 950,87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8 256 950,87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на финансовое обеспечение исполнения муниципального социального заказа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07 4 12 61550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345 932 440,55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345 932 440,55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07 4 12 61550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345 932 440,55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345 932 440,55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07 4 12 61550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345 932 440,55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345 932 440,55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на финансовое обеспечение исполнения муниципального социального заказа в соответствии с социальным сертификатом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07 4 12 61551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49 614 216,59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49 614 216,59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07 4 12 61551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49 614 216,59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49 614 216,59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07 4 12 61551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49 614 216,59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49 614 216,59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5 312 795,00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4 238 506,49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5 312 795,00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4 238 506,49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5 312 795,00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4 238 506,49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Ресурсное обеспечение системы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8 659 373,46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8 659 373,46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8 659 373,46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8 659 373,46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8 659 373,46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8 659 373,46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8 659 373,46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8 659 373,46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Молодежная политика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72 055 900,01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72 261 893,98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молодежной политики"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72 055 900,01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72 261 893,98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72 055 900,01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72 261 893,98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6 600 000,00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6 600 000,00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6 600 000,00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6 600 000,00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6 600 000,00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6 600 000,00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6 600 000,00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6 600 000,00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условий для самоопределения профессиональной ориентации и успешной социализации молодежи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23 430 979,55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23 636 973,52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Реализация мероприятий по содействию трудоустройству граждан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25 4 12 85060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10 391 300,00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10 491 300,00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25 4 12 85060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10 391 300,00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10 491 300,00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25 4 12 85060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10 391 300,00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10 491 300,00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13 039 679,55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13 145 673,52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13 039 679,55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13 145 673,52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13 039 679,55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13 145 673,52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условий для эффективной самореализации молодежи и развития ее потенциала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условий для обеспечения функций и полномочий в сфере молодежной политики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40 524 920,46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40 524 920,46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40 524 920,46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40 524 920,46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40 524 920,46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40 524 920,46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40 524 920,46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40 524 920,46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Другие вопросы в области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275 747 435,30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275 747 435,30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Муниципальная программа "Профилактика правонарушений и терроризма"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163 000,00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163 000,00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163 000,00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163 000,00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Профилактика незаконного потребления наркотических средств, психотропных веществ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03 4 12 20040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03 4 12 20040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03 4 12 20040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Профилактика терроризма и его идеологии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63 000,00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63 000,00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63 000,00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63 000,00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63 000,00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63 000,00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63 000,00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63 000,00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275 584 435,30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275 584 435,30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275 584 435,30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275 584 435,30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33 893 865,53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33 893 865,53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33 893 865,53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33 893 865,53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33 711 865,53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33 711 865,53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33 711 865,53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33 711 865,53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182 000,00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182 000,00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182 000,00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182 000,00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134 901 014,69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134 901 014,69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134 901 014,69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134 901 014,69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126 010 652,68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126 010 652,68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126 010 652,68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126 010 652,68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8 890 362,01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8 890 362,01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8 890 362,01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8 890 362,01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Содействие развитию дошкольного и общего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11 072 406,41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11 072 406,41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5 299 000,00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5 299 000,00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5 003 488,46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5 003 488,46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5 003 488,46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5 003 488,46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295 511,54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295 511,54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295 511,54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295 511,54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5 773 406,41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5 773 406,41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1 357 797,27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1 357 797,27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1 357 797,27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1 357 797,27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1 345 320,00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1 345 320,00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Премии и гранты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1 195 320,00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1 195 320,00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3 070 289,14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3 070 289,14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3 070 289,14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3 070 289,14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Содействие развитию дополнительного образования детей, воспитания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3 376 112,00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3 376 112,00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3 376 112,00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3 376 112,00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3 376 112,00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3 376 112,00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3 376 112,00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3 376 112,00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Содействие развитию летнего отдыха и оздоровления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92 341 036,67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92 341 036,67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Мероприятия по организации отдыха и оздоровления детей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07 4 13 20010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7 061 170,00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7 061 170,00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07 4 13 20010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7 061 170,00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7 061 170,00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07 4 13 20010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7 061 170,00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7 061 170,00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07 4 13 82050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17 986 000,00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17 986 000,00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07 4 13 82050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17 986 000,00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17 986 000,00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07 4 13 82050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17 986 000,00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17 986 000,00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07 4 13 84080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55 303 200,00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55 303 200,00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07 4 13 84080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55 303 200,00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55 303 200,00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07 4 13 84080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55 303 200,00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55 303 200,00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Софинансирование за счет средств местного бюджета расходов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13 S2050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11 990 666,67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11 990 666,67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13 S2050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11 990 666,67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11 990 666,67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13 S2050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11 990 666,67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11 990 666,67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315 392 690,92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315 321 715,92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Культура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315 282 690,92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315 210 315,92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"Профилактика правонарушений и терроризма"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268 940,00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268 940,00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268 940,00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268 940,00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Профилактика незаконного потребления наркотических средств, психотропных веществ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68 940,00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68 940,00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03 4 12 20040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68 940,00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68 940,00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03 4 12 20040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68 940,00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68 940,00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03 4 12 20040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68 940,00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68 940,00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Профилактика терроризма и его идеологии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культуры"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315 013 750,92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314 941 375,92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проект, направленный на достижение показателей и результатов федеральных проектов, не входящих в состав национальных проектов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969 500,00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897 125,00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 "Сохранение культурного и исторического наследия"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06 2 01 00000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969 500,00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897 125,00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06 2 01 82520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365 600,00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366 300,00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06 2 01 82520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365 600,00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366 300,00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06 2 01 82520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365 600,00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366 300,00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2 01 L5191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512 500,00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439 250,00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2 01 L5191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512 500,00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439 250,00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2 01 L5191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512 500,00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439 250,00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Софинансирование за счет средств местного бюджета расходов на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2 01 S2520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91 400,00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91 575,00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2 01 S2520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91 400,00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91 575,00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2 01 S2520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91 400,00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91 575,00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314 044 250,92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314 044 250,92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условий для обеспечения жителей услугами организаций культуры и научного просвещения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314 044 250,92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314 044 250,92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300 954 993,72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300 954 993,72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300 954 993,72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300 954 993,72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300 954 993,72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300 954 993,72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13 089 257,20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13 089 257,20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13 089 257,20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13 089 257,20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13 089 257,20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13 089 257,20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111 400,00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культуры"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111 400,00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111 400,00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условий для сохранения культурного и исторического наследия и развития архивного дела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111 400,00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Осуществление полномочий по хранению, комплектованию, учету и использованию архивных документов, относящихся к государственной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собственности Ханты-Мансийского автономного округа -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06 4 12 84100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111 400,00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06 4 12 84100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111 400,00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06 4 12 84100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111 400,00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Здравоохранение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5 203 800,00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5 203 800,00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Другие вопросы в области здравоохранения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5 203 800,00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5 203 800,00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5 203 800,00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5 203 800,00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5 203 800,00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5 203 800,00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Сохранение привлекательного внешнего облика территории города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5 203 800,00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5 203 800,00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08 4 13 84280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5 203 800,00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5 203 800,00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08 4 13 84280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37 266,00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37 266,00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08 4 13 84280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37 266,00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37 266,00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08 4 13 84280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5 166 534,00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5 166 534,00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08 4 13 84280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5 166 534,00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5 166 534,00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435 829 161,89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420 854 630,41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Пенсионное обеспечение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37 794 192,00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37 794 192,00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гражданского общества"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37 794 192,00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37 794 192,00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37 794 192,00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37 794 192,00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условий для поддержания стабильного качества жизни, укрепление социальной защищенности отдельных категорий граждан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37 794 192,00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37 794 192,00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37 794 192,00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37 794 192,00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70 236,00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70 236,00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70 236,00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70 236,00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37 723 956,00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37 723 956,00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37 723 956,00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37 723 956,00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Социальное обеспечение населения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74 782 640,16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59 934 108,68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"Обеспечение доступным и комфортным жильем"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74 782 640,16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59 934 108,68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74 782 640,16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59 934 108,68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Улучшение жилищных условий отдельных категорий граждан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74 782 640,16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59 934 108,68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жильём ветеранов Великой Отечественной войны 1941-1945 годов", федеральный бюджет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09 4 11 51340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13 014 600,00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09 4 11 51340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13 014 600,00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09 4 11 51340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13 014 600,00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федеральный бюджет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09 4 11 51350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9 247 400,00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09 4 11 51350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9 247 400,00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09 4 11 51350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9 247 400,00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№181-ФЗ "О социальной защите инвалидов в Российской Федерации", федеральный бюджет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09 4 11 51760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8 164 900,00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12 263 400,00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09 4 11 51760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8 164 900,00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12 263 400,00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09 4 11 51760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8 164 900,00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12 263 400,00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Реализация полномочий в области строительства и жилищных отношений (мероприятия по предоставлению субсидии гражданам для переселения из жилых домов,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09 4 11 82903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26 700 000,00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26 700 000,00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09 4 11 82903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26 700 000,00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26 700 000,00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09 4 11 82903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26 700 000,00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26 700 000,00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10 976 240,16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8 423 308,68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10 976 240,16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8 423 308,68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10 976 240,16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8 423 308,68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жильём ветеранов Великой Отечественной войны 1941-1945 годов", бюджет автономного округа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D1340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3 626 900,00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D1340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3 626 900,00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D1340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3 626 900,00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Софинансирование за счет средств местного бюджета по реализации полномочий в области строительства и жилищных отношений (мероприятия по предоставлению субсидии гражданам для переселения из жилых домов, находящихся в зонах затопления, подтопления, а также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S2903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3 300 000,00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3 300 000,00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S2903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3 300 000,00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3 300 000,00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S2903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3 300 000,00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3 300 000,00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Охрана семьи и детства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117 904 789,48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117 778 789,48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89 147 000,00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89 147 000,00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89 147 000,00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89 147 000,00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Содействие развитию дошкольного и общего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89 147 000,00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89 147 000,00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89 147 000,00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89 147 000,00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89 147 000,00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89 147 000,00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89 147 000,00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89 147 000,00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"Обеспечение доступным и комфортным жильем"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28 757 789,48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28 631 789,48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28 757 789,48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28 631 789,48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Региональный проект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09 2 02 00000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28 757 789,48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28 631 789,48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2 02 L4970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28 757 789,48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28 631 789,48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2 02 L4970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28 757 789,48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28 631 789,48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2 02 L4970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28 757 789,48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28 631 789,48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205 347 540,25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205 347 540,25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гражданского общества"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205 347 540,25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205 347 540,25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205 347 540,25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205 347 540,25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72 997 917,75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72 997 917,75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72 997 917,75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72 997 917,75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71 047 663,14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71 047 663,14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71 047 663,14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71 047 663,14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1 950 254,61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1 950 254,61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1 950 254,61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1 950 254,61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условий для реализации гражданских инициатив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22 572 000,00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22 572 000,00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социально ориентированным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17 4 11 61800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22 572 000,00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22 572 000,00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17 4 11 61800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22 572 000,00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22 572 000,00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17 4 11 61800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22 572 000,00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22 572 000,00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условий для поддержания стабильного качества жизни, укрепление социальной защищенности отдельных категорий граждан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109 777 622,50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109 777 622,50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109 777 622,50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109 777 622,50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4 209 181,30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4 209 181,30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4 209 181,30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4 209 181,30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92 891 060,00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92 891 060,00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92 891 060,00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92 891 060,00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12 677 381,20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12 677 381,20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12 677 381,20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12 677 381,20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624 333 971,50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451 809 603,07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Физическая культура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275 057 867,24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275 057 867,24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"Профилактика правонарушений и терроризма"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144 800,00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144 800,00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144 800,00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144 800,00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Профилактика правонарушений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74 800,00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74 800,00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03 4 11 20050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74 800,00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74 800,00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03 4 11 20050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74 800,00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74 800,00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03 4 11 20050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74 800,00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74 800,00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Профилактика незаконного потребления наркотических средств, психотропных веществ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03 4 12 20040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03 4 12 20040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03 4 12 20040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273 663 067,24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273 663 067,24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273 663 067,24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273 663 067,24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Развитие физической культуры и массового спорта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241 409 225,13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241 409 225,13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208 270 790,61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208 270 790,61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208 270 790,61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208 270 790,61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208 270 790,61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208 270 790,61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Мероприятий по организации отдыха и оздоровления детей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05 4 11 20010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855 872,00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855 872,00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05 4 11 20010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855 872,00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855 872,00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05 4 11 20010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855 872,00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855 872,00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32 282 562,52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32 282 562,52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32 282 562,52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32 282 562,52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32 282 562,52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32 282 562,52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Развитие и содержание инфраструктуры для занятий физической культурой и спортом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32 253 842,11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32 253 842,11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7 368 810,44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7 368 810,44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7 368 810,44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7 368 810,44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7 368 810,44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7 368 810,44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 по развитию сети спортивных объектов шаговой доступности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05 4 13 82130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6 303 100,00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6 303 100,00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05 4 13 82130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6 303 100,00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6 303 100,00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05 4 13 82130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6 303 100,00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6 303 100,00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18 250 189,56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18 250 189,56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18 250 189,56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18 250 189,56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18 250 189,56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18 250 189,56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Софинансирование за счет средств местного бюджета расходов по развитию сети спортивных объектов шаговой доступности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13 S2130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331 742,11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331 742,11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13 S2130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331 742,11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331 742,11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13 S2130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331 742,11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331 742,11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отдельных секторов экономики"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1 250 000,00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1 250 000,00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1 250 000,00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1 250 000,00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Развитие внутреннего и въездного туризма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27 4 15 00000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1 250 000,00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1 250 000,00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27 4 15 99990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1 250 000,00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1 250 000,00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27 4 15 99990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1 250 000,00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1 250 000,00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27 4 15 99990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1 250 000,00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1 250 000,00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Массовый спорт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196 957 368,43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196 957 368,43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проект, направленный на достижение показателей и результатов федеральных проектов, не входящих в состав национальных проектов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196 957 368,43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 "Бизнес-спринт (Я выбираю спорт)"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2 8D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196 957 368,43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(реконструкция) объектов спортивной инфраструктуры массового спорта на основании концессионных соглашений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2 8D A7550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61 760 315,80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2 8D A7550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61 760 315,80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2 8D A7550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61 760 315,80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(реконструкция) объектов спортивной инфраструктуры массового спорта на основании соглашений о государственно-частном (муниципально-частном) партнерстве или концессионных соглашений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2 8D L7550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135 197 052,63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2 8D L7550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135 197 052,63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2 8D L7550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135 197 052,63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Спорт высших достижений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125 199 141,70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149 632 141,70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125 199 141,70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149 632 141,70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125 199 141,70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149 632 141,70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Развитие системы подготовки спортивного резерва и детско-юношеского спорта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125 199 141,70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149 632 141,70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111 130 365,75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135 563 365,75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111 130 365,75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135 563 365,75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111 130 365,75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135 563 365,75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05 4 12 82970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3 010 000,00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3 010 000,00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05 4 12 82970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3 010 000,00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3 010 000,00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05 4 12 82970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3 010 000,00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3 010 000,00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10 900 354,90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10 900 354,90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10 900 354,90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10 900 354,90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10 900 354,90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10 900 354,90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Cофинансирование за счет средств местного бюджета расходов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12 S2970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158 421,05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158 421,05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12 S2970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158 421,05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158 421,05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12 S2970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158 421,05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158 421,05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27 119 594,13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27 119 594,13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27 119 594,13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27 119 594,13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27 119 594,13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27 119 594,13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27 119 594,13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27 119 594,13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26 982 537,13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26 982 537,13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26 982 537,13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26 982 537,13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26 982 537,13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26 982 537,13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137 057,00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137 057,00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137 057,00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137 057,00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137 057,00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137 057,00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Средства массовой информации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101 084 828,92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101 084 828,92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Периодическая печать и издательства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92 720 028,96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92 720 028,96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гражданского общества"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92 720 028,96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92 720 028,96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92 720 028,96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92 720 028,96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Создание условий по обеспечению информационной открытости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92 720 028,96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92 720 028,96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92 720 028,96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92 720 028,96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92 720 028,96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92 720 028,96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92 720 028,96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92 720 028,96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Другие вопросы в области средств массовой информации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8 364 799,96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8 364 799,96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"Профилактика правонарушений и терроризма"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Профилактика незаконного потребления наркотических средств, психотропных веществ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03 4 12 20040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03 4 12 20040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03 4 12 20040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Профилактика терроризма и его идеологии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Муниципальная программа "Развитие гражданского общества"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8 164 799,96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8 164 799,96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8 164 799,96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8 164 799,96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условий по обеспечению информационной открытости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8 164 799,96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8 164 799,96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8 164 799,96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8 164 799,96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8 164 799,96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8 164 799,96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8 164 799,96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8 164 799,96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5 000 000,00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5 000 000,00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сбалансированности бюджета и эффективное управление муниципальным долгом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14 4 11 00000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Обслуживание муниципального долга муниципального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14 4 11 20170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14 4 11 20170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Обслуживание муниципального долга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14 4 11 20170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</w:tr>
      <w:tr w:rsidR="00091B98" w:rsidRPr="006D4C86" w:rsidTr="00436DE0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15 401 476 300,00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91B98" w:rsidRPr="006D4C86" w:rsidRDefault="00091B98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14 921 607 800,00</w:t>
            </w:r>
          </w:p>
        </w:tc>
      </w:tr>
    </w:tbl>
    <w:p w:rsidR="006010D9" w:rsidRDefault="006010D9"/>
    <w:sectPr w:rsidR="006010D9" w:rsidSect="00091B9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ilroy">
    <w:charset w:val="CC"/>
    <w:family w:val="auto"/>
    <w:pitch w:val="variable"/>
    <w:sig w:usb0="00000207" w:usb1="00000000" w:usb2="0000000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851FAB"/>
    <w:multiLevelType w:val="hybridMultilevel"/>
    <w:tmpl w:val="4A9CA7F8"/>
    <w:lvl w:ilvl="0" w:tplc="8470329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7E531E1"/>
    <w:multiLevelType w:val="hybridMultilevel"/>
    <w:tmpl w:val="778EED12"/>
    <w:lvl w:ilvl="0" w:tplc="7740470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7EC22B33"/>
    <w:multiLevelType w:val="hybridMultilevel"/>
    <w:tmpl w:val="3BB28EB6"/>
    <w:lvl w:ilvl="0" w:tplc="13F61F32">
      <w:start w:val="1"/>
      <w:numFmt w:val="decimal"/>
      <w:lvlText w:val="%1)"/>
      <w:lvlJc w:val="left"/>
      <w:pPr>
        <w:ind w:left="111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E2C"/>
    <w:rsid w:val="00091B98"/>
    <w:rsid w:val="006010D9"/>
    <w:rsid w:val="008F5B5E"/>
    <w:rsid w:val="00C13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B817F0-6993-463C-A665-7EF58F4D2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1B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a3">
    <w:name w:val="Таблица для бюджета для граждан"/>
    <w:basedOn w:val="a1"/>
    <w:uiPriority w:val="99"/>
    <w:rsid w:val="00091B98"/>
    <w:pPr>
      <w:spacing w:after="120" w:line="264" w:lineRule="auto"/>
      <w:jc w:val="center"/>
    </w:pPr>
    <w:rPr>
      <w:rFonts w:ascii="Gilroy" w:eastAsiaTheme="minorEastAsia" w:hAnsi="Gilroy"/>
      <w:color w:val="2E74B5" w:themeColor="accent1" w:themeShade="BF"/>
      <w:sz w:val="24"/>
      <w:szCs w:val="21"/>
    </w:rPr>
    <w:tblPr>
      <w:tblBorders>
        <w:top w:val="single" w:sz="4" w:space="0" w:color="2E74B5" w:themeColor="accent1" w:themeShade="BF"/>
        <w:left w:val="single" w:sz="4" w:space="0" w:color="2E74B5" w:themeColor="accent1" w:themeShade="BF"/>
        <w:bottom w:val="single" w:sz="4" w:space="0" w:color="2E74B5" w:themeColor="accent1" w:themeShade="BF"/>
        <w:right w:val="single" w:sz="4" w:space="0" w:color="2E74B5" w:themeColor="accent1" w:themeShade="BF"/>
        <w:insideH w:val="single" w:sz="4" w:space="0" w:color="2E74B5" w:themeColor="accent1" w:themeShade="BF"/>
        <w:insideV w:val="single" w:sz="4" w:space="0" w:color="2E74B5" w:themeColor="accent1" w:themeShade="BF"/>
      </w:tblBorders>
    </w:tblPr>
    <w:tcPr>
      <w:shd w:val="clear" w:color="auto" w:fill="FFFFFF" w:themeFill="background1"/>
      <w:vAlign w:val="center"/>
    </w:tcPr>
    <w:tblStylePr w:type="firstRow">
      <w:pPr>
        <w:jc w:val="center"/>
      </w:pPr>
      <w:rPr>
        <w:rFonts w:ascii="Gilroy" w:hAnsi="Gilroy"/>
        <w:b w:val="0"/>
        <w:color w:val="FFFFFF" w:themeColor="background1"/>
        <w:sz w:val="28"/>
      </w:rPr>
      <w:tblPr/>
      <w:tcPr>
        <w:shd w:val="clear" w:color="auto" w:fill="2E74B5" w:themeFill="accent1" w:themeFillShade="BF"/>
      </w:tcPr>
    </w:tblStylePr>
    <w:tblStylePr w:type="firstCol">
      <w:pPr>
        <w:jc w:val="center"/>
      </w:pPr>
      <w:rPr>
        <w:rFonts w:ascii="Cambria" w:hAnsi="Cambria"/>
      </w:rPr>
      <w:tblPr/>
      <w:tcPr>
        <w:vAlign w:val="center"/>
      </w:tcPr>
    </w:tblStylePr>
  </w:style>
  <w:style w:type="table" w:customStyle="1" w:styleId="2022">
    <w:name w:val="Бюджет для граждан 2022"/>
    <w:basedOn w:val="a1"/>
    <w:uiPriority w:val="99"/>
    <w:rsid w:val="00091B98"/>
    <w:pPr>
      <w:spacing w:after="0" w:line="240" w:lineRule="auto"/>
      <w:jc w:val="center"/>
    </w:pPr>
    <w:rPr>
      <w:rFonts w:ascii="Gilroy" w:eastAsiaTheme="minorEastAsia" w:hAnsi="Gilroy"/>
      <w:color w:val="BF8F00" w:themeColor="accent4" w:themeShade="BF"/>
      <w:sz w:val="24"/>
      <w:szCs w:val="21"/>
    </w:rPr>
    <w:tblPr>
      <w:tblStyleRowBandSize w:val="1"/>
      <w:tblBorders>
        <w:top w:val="single" w:sz="4" w:space="0" w:color="2E74B5" w:themeColor="accent1" w:themeShade="BF"/>
        <w:left w:val="single" w:sz="4" w:space="0" w:color="2E74B5" w:themeColor="accent1" w:themeShade="BF"/>
        <w:bottom w:val="single" w:sz="4" w:space="0" w:color="2E74B5" w:themeColor="accent1" w:themeShade="BF"/>
        <w:right w:val="single" w:sz="4" w:space="0" w:color="2E74B5" w:themeColor="accent1" w:themeShade="BF"/>
        <w:insideH w:val="single" w:sz="4" w:space="0" w:color="2E74B5" w:themeColor="accent1" w:themeShade="BF"/>
        <w:insideV w:val="single" w:sz="4" w:space="0" w:color="2E74B5" w:themeColor="accent1" w:themeShade="BF"/>
      </w:tblBorders>
    </w:tblPr>
    <w:tblStylePr w:type="firstRow">
      <w:pPr>
        <w:jc w:val="center"/>
      </w:pPr>
      <w:rPr>
        <w:rFonts w:ascii="Gilroy" w:hAnsi="Gilroy"/>
        <w:sz w:val="28"/>
      </w:rPr>
      <w:tblPr/>
      <w:tcPr>
        <w:shd w:val="clear" w:color="auto" w:fill="F2F2F2" w:themeFill="background1" w:themeFillShade="F2"/>
        <w:vAlign w:val="top"/>
      </w:tcPr>
    </w:tblStylePr>
    <w:tblStylePr w:type="band1Horz">
      <w:pPr>
        <w:jc w:val="center"/>
      </w:pPr>
    </w:tblStylePr>
  </w:style>
  <w:style w:type="table" w:customStyle="1" w:styleId="-621">
    <w:name w:val="Список-таблица 6 цветная — акцент 21"/>
    <w:basedOn w:val="a1"/>
    <w:uiPriority w:val="51"/>
    <w:rsid w:val="00091B98"/>
    <w:pPr>
      <w:spacing w:after="120" w:line="264" w:lineRule="auto"/>
    </w:pPr>
    <w:rPr>
      <w:rFonts w:ascii="Gilroy" w:eastAsiaTheme="minorEastAsia" w:hAnsi="Gilroy"/>
      <w:color w:val="C45911" w:themeColor="accent2" w:themeShade="BF"/>
      <w:sz w:val="24"/>
      <w:szCs w:val="21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customStyle="1" w:styleId="ConsPlusNormal">
    <w:name w:val="ConsPlusNormal"/>
    <w:rsid w:val="00091B9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91B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1B9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091B98"/>
    <w:pPr>
      <w:ind w:left="720"/>
      <w:contextualSpacing/>
    </w:pPr>
  </w:style>
  <w:style w:type="character" w:styleId="a7">
    <w:name w:val="Hyperlink"/>
    <w:basedOn w:val="a0"/>
    <w:unhideWhenUsed/>
    <w:rsid w:val="00091B98"/>
    <w:rPr>
      <w:color w:val="0563C1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091B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91B98"/>
  </w:style>
  <w:style w:type="paragraph" w:styleId="aa">
    <w:name w:val="footer"/>
    <w:basedOn w:val="a"/>
    <w:link w:val="ab"/>
    <w:uiPriority w:val="99"/>
    <w:unhideWhenUsed/>
    <w:rsid w:val="00091B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91B98"/>
  </w:style>
  <w:style w:type="table" w:styleId="ac">
    <w:name w:val="Table Grid"/>
    <w:basedOn w:val="a1"/>
    <w:uiPriority w:val="59"/>
    <w:rsid w:val="00091B9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79</Pages>
  <Words>18676</Words>
  <Characters>106455</Characters>
  <Application>Microsoft Office Word</Application>
  <DocSecurity>0</DocSecurity>
  <Lines>887</Lines>
  <Paragraphs>249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Тузмухаметова Юлия Зинуровна</dc:creator>
  <cp:keywords/>
  <dc:description/>
  <cp:lastModifiedBy>KRU_DEPFIN_2</cp:lastModifiedBy>
  <cp:revision>2</cp:revision>
  <dcterms:created xsi:type="dcterms:W3CDTF">2024-12-28T12:33:00Z</dcterms:created>
  <dcterms:modified xsi:type="dcterms:W3CDTF">2024-12-28T12:33:00Z</dcterms:modified>
</cp:coreProperties>
</file>